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19" w:rsidRPr="007B526D" w:rsidRDefault="00812E19">
      <w:pPr>
        <w:rPr>
          <w:rFonts w:ascii="Times New Roman" w:hAnsi="Times New Roman" w:cs="Times New Roman"/>
          <w:sz w:val="24"/>
          <w:szCs w:val="24"/>
        </w:rPr>
      </w:pPr>
      <w:r w:rsidRPr="00364646">
        <w:rPr>
          <w:rFonts w:ascii="Times New Roman" w:hAnsi="Times New Roman" w:cs="Times New Roman"/>
          <w:sz w:val="24"/>
          <w:szCs w:val="24"/>
        </w:rPr>
        <w:t xml:space="preserve">Istambuł (Stambuł) jest spadkobiercą spuścizny trzech wielkich imperiów: Osmańskiego, Bizancjum i Cesarstwa </w:t>
      </w:r>
      <w:proofErr w:type="spellStart"/>
      <w:r w:rsidRPr="00364646">
        <w:rPr>
          <w:rFonts w:ascii="Times New Roman" w:hAnsi="Times New Roman" w:cs="Times New Roman"/>
          <w:sz w:val="24"/>
          <w:szCs w:val="24"/>
        </w:rPr>
        <w:t>Wschodniorzymskiego</w:t>
      </w:r>
      <w:proofErr w:type="spellEnd"/>
      <w:r w:rsidRPr="00364646">
        <w:rPr>
          <w:rFonts w:ascii="Times New Roman" w:hAnsi="Times New Roman" w:cs="Times New Roman"/>
          <w:sz w:val="24"/>
          <w:szCs w:val="24"/>
        </w:rPr>
        <w:t>. Nazywany jest Wrotami Azji, to w tym mieście łączą się ze sobą dwa kontynenty.</w:t>
      </w:r>
    </w:p>
    <w:sectPr w:rsidR="00812E19" w:rsidRPr="007B526D" w:rsidSect="00C92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2E19"/>
    <w:rsid w:val="00364646"/>
    <w:rsid w:val="007B526D"/>
    <w:rsid w:val="00812E19"/>
    <w:rsid w:val="008140D1"/>
    <w:rsid w:val="008701C0"/>
    <w:rsid w:val="009148FC"/>
    <w:rsid w:val="00916923"/>
    <w:rsid w:val="0096150E"/>
    <w:rsid w:val="00A3561F"/>
    <w:rsid w:val="00C926FA"/>
    <w:rsid w:val="00F87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2E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3</cp:revision>
  <dcterms:created xsi:type="dcterms:W3CDTF">2015-07-01T11:25:00Z</dcterms:created>
  <dcterms:modified xsi:type="dcterms:W3CDTF">2015-07-01T11:25:00Z</dcterms:modified>
</cp:coreProperties>
</file>